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3.png" ContentType="image/png"/>
  <Override PartName="/word/media/image2.png" ContentType="image/png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spacing w:lineRule="auto" w:line="240" w:before="0" w:after="0"/>
        <w:ind w:left="454" w:hanging="0"/>
        <w:contextualSpacing/>
        <w:jc w:val="both"/>
        <w:rPr>
          <w:sz w:val="48"/>
          <w:u w:val="none"/>
          <w:sz w:val="48"/>
          <w:szCs w:val="28"/>
          <w:color w:val="00000A"/>
        </w:rPr>
      </w:pPr>
      <w:r>
        <w:rPr>
          <w:rStyle w:val="IntenseReference"/>
          <w:shadow/>
          <w:color w:val="00000A"/>
          <w:sz w:val="64"/>
          <w:szCs w:val="64"/>
          <w:u w:val="none"/>
        </w:rPr>
        <w:t>G</w:t>
      </w:r>
      <w:r>
        <w:rPr>
          <w:rStyle w:val="IntenseReference"/>
          <w:color w:val="00000A"/>
          <w:sz w:val="48"/>
          <w:szCs w:val="28"/>
          <w:u w:val="none"/>
        </w:rPr>
        <w:t xml:space="preserve">ruppo di </w:t>
      </w:r>
      <w:r>
        <w:rPr>
          <w:rStyle w:val="IntenseReference"/>
          <w:shadow/>
          <w:color w:val="00000A"/>
          <w:sz w:val="64"/>
          <w:szCs w:val="64"/>
          <w:u w:val="none"/>
        </w:rPr>
        <w:t>L</w:t>
      </w:r>
      <w:r>
        <w:rPr>
          <w:rStyle w:val="IntenseReference"/>
          <w:color w:val="00000A"/>
          <w:sz w:val="48"/>
          <w:szCs w:val="28"/>
          <w:u w:val="none"/>
        </w:rPr>
        <w:t>avoro per l’</w:t>
      </w:r>
      <w:r>
        <w:rPr>
          <w:rStyle w:val="IntenseReference"/>
          <w:shadow/>
          <w:color w:val="00000A"/>
          <w:sz w:val="64"/>
          <w:szCs w:val="64"/>
          <w:u w:val="none"/>
        </w:rPr>
        <w:t>I</w:t>
      </w:r>
      <w:r>
        <w:rPr>
          <w:rStyle w:val="IntenseReference"/>
          <w:color w:val="00000A"/>
          <w:sz w:val="48"/>
          <w:szCs w:val="28"/>
          <w:u w:val="none"/>
        </w:rPr>
        <w:t>nclusione</w:t>
      </w:r>
      <w:r>
        <w:rPr>
          <w:rStyle w:val="IntenseReference"/>
          <w:color w:val="00000A"/>
          <w:sz w:val="20"/>
          <w:szCs w:val="20"/>
          <w:u w:val="none"/>
        </w:rPr>
        <w:t xml:space="preserve"> </w:t>
      </w:r>
      <w:r>
        <w:rPr>
          <w:rStyle w:val="IntenseReference"/>
          <w:color w:val="00000A"/>
          <w:sz w:val="20"/>
          <w:szCs w:val="28"/>
        </w:rPr>
        <w:t>degli alunni con disabilità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jc w:val="right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Allegato 1</w:t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Modello di costituzione GLI in relaz</w:t>
      </w:r>
      <w:bookmarkStart w:id="0" w:name="_GoBack"/>
      <w:bookmarkEnd w:id="0"/>
      <w:r>
        <w:rPr>
          <w:i w:val="false"/>
          <w:smallCaps/>
          <w:color w:val="00000A"/>
          <w:sz w:val="24"/>
          <w:szCs w:val="24"/>
        </w:rPr>
        <w:t>ione al tipo di compito da assolvere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Dirigente Scolastico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Coordinatore/Referente/Funzione strumentale per l’inclusione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degli Insegnanti di sostegno e curricolari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Rappresentante (</w:t>
      </w:r>
      <w:r>
        <w:rPr>
          <w:rStyle w:val="Titolo3Carattere"/>
          <w:rFonts w:eastAsia="" w:eastAsiaTheme="minorEastAsia"/>
          <w:color w:val="00000A"/>
        </w:rPr>
        <w:t>eventuale</w:t>
      </w:r>
      <w:r>
        <w:rPr>
          <w:rStyle w:val="IntenseReference"/>
          <w:caps w:val="false"/>
          <w:smallCaps w:val="false"/>
          <w:color w:val="00000A"/>
          <w:u w:val="none"/>
        </w:rPr>
        <w:t>) del personale ATA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dei servizi individuati dagli enti preposti (</w:t>
      </w:r>
      <w:r>
        <w:rPr>
          <w:rStyle w:val="Titolo3Carattere"/>
          <w:rFonts w:eastAsia="" w:eastAsiaTheme="minorEastAsia"/>
          <w:color w:val="00000A"/>
        </w:rPr>
        <w:t>ULSS ed EE.LL.</w:t>
      </w:r>
      <w:r>
        <w:rPr>
          <w:rStyle w:val="IntenseReference"/>
          <w:caps w:val="false"/>
          <w:smallCaps w:val="false"/>
          <w:color w:val="00000A"/>
          <w:u w:val="none"/>
        </w:rPr>
        <w:t>)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degli studenti (</w:t>
      </w:r>
      <w:r>
        <w:rPr>
          <w:rStyle w:val="Titolo3Carattere"/>
          <w:rFonts w:eastAsia="" w:eastAsiaTheme="minorEastAsia"/>
          <w:color w:val="00000A"/>
        </w:rPr>
        <w:t>Scuola Secondaria di secondo grado</w:t>
      </w:r>
      <w:r>
        <w:rPr>
          <w:rStyle w:val="IntenseReference"/>
          <w:caps w:val="false"/>
          <w:smallCaps w:val="false"/>
          <w:color w:val="00000A"/>
          <w:u w:val="none"/>
        </w:rPr>
        <w:t>)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dei genitori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delle Associazioni delle persone con disabilità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Rappresentanti delle istituzioni pubbliche e private presenti sul territorio</w:t>
      </w:r>
      <w:r/>
    </w:p>
    <w:p>
      <w:pPr>
        <w:pStyle w:val="IntenseQuote"/>
        <w:pBdr>
          <w:bottom w:val="single" w:sz="2" w:space="4" w:color="00000A"/>
        </w:pBdr>
        <w:tabs>
          <w:tab w:val="left" w:pos="5670" w:leader="none"/>
        </w:tabs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Prot.:</w:t>
        <w:tab/>
        <w:t>Data</w:t>
      </w:r>
      <w:r/>
    </w:p>
    <w:tbl>
      <w:tblPr>
        <w:tblStyle w:val="Grigliatabella"/>
        <w:tblW w:w="8646" w:type="dxa"/>
        <w:jc w:val="left"/>
        <w:tblInd w:w="1101" w:type="dxa"/>
        <w:tblBorders>
          <w:top w:val="nil"/>
          <w:left w:val="nil"/>
          <w:bottom w:val="nil"/>
          <w:right w:val="single" w:sz="24" w:space="0" w:color="FFFFFF"/>
          <w:insideH w:val="nil"/>
          <w:insideV w:val="single" w:sz="24" w:space="0" w:color="FFFFFF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835"/>
        <w:gridCol w:w="3971"/>
      </w:tblGrid>
      <w:tr>
        <w:trPr/>
        <w:tc>
          <w:tcPr>
            <w:tcW w:w="2840" w:type="dxa"/>
            <w:tcBorders>
              <w:top w:val="nil"/>
              <w:left w:val="nil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color="auto" w:fill="auto" w:val="clear"/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835" w:type="dxa"/>
            <w:tcBorders>
              <w:top w:val="nil"/>
              <w:left w:val="single" w:sz="24" w:space="0" w:color="FFFFFF"/>
              <w:bottom w:val="nil"/>
              <w:right w:val="single" w:sz="24" w:space="0" w:color="FFFFFF"/>
              <w:insideH w:val="nil"/>
              <w:insideV w:val="single" w:sz="24" w:space="0" w:color="FFFFFF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3971" w:type="dxa"/>
            <w:tcBorders>
              <w:top w:val="nil"/>
              <w:left w:val="single" w:sz="24" w:space="0" w:color="FFFFFF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tabs>
                <w:tab w:val="left" w:pos="6804" w:leader="none"/>
              </w:tabs>
              <w:spacing w:lineRule="auto" w:line="240" w:before="0" w:after="0"/>
              <w:jc w:val="both"/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IntenseQuote"/>
        <w:pBdr>
          <w:bottom w:val="single" w:sz="2" w:space="1" w:color="00000A"/>
        </w:pBdr>
        <w:spacing w:lineRule="auto" w:line="240" w:before="18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Oggetto</w:t>
      </w:r>
      <w:r/>
    </w:p>
    <w:p>
      <w:pPr>
        <w:pStyle w:val="Normal"/>
        <w:spacing w:lineRule="auto" w:line="240" w:before="0" w:after="120"/>
        <w:ind w:left="924" w:hanging="0"/>
        <w:jc w:val="both"/>
        <w:rPr>
          <w:sz w:val="24"/>
          <w:sz w:val="24"/>
          <w:szCs w:val="24"/>
        </w:rPr>
      </w:pPr>
      <w:r>
        <w:rPr>
          <w:rStyle w:val="BookTitle"/>
          <w:sz w:val="24"/>
          <w:szCs w:val="24"/>
        </w:rPr>
        <w:t>Costituzione Gruppo di Lavoro Inclusione degli alunni con disabilità.</w:t>
      </w:r>
      <w:r/>
    </w:p>
    <w:p>
      <w:pPr>
        <w:pStyle w:val="Normal"/>
        <w:spacing w:lineRule="auto" w:line="240" w:before="0" w:after="0"/>
        <w:ind w:left="924" w:hanging="0"/>
        <w:jc w:val="center"/>
        <w:rPr>
          <w:sz w:val="24"/>
          <w:sz w:val="24"/>
          <w:szCs w:val="24"/>
          <w:rFonts w:cs="Arial"/>
        </w:rPr>
      </w:pPr>
      <w:r>
        <w:rPr>
          <w:rFonts w:cs="Arial"/>
          <w:b/>
          <w:sz w:val="24"/>
          <w:szCs w:val="24"/>
        </w:rPr>
        <w:t>IL DIRIGENTE SCOLASTICO</w:t>
      </w:r>
      <w:r/>
    </w:p>
    <w:p>
      <w:pPr>
        <w:pStyle w:val="IntenseQuote"/>
        <w:pBdr>
          <w:bottom w:val="single" w:sz="2" w:space="1" w:color="00000A"/>
        </w:pBdr>
        <w:spacing w:lineRule="auto" w:line="240" w:before="0" w:after="120"/>
        <w:ind w:left="936" w:right="0" w:hanging="0"/>
        <w:rPr>
          <w:smallCaps/>
          <w:sz w:val="24"/>
          <w:i w:val="false"/>
          <w:sz w:val="24"/>
          <w:i w:val="false"/>
          <w:szCs w:val="20"/>
          <w:color w:val="00000A"/>
        </w:rPr>
      </w:pPr>
      <w:r>
        <w:rPr>
          <w:i w:val="false"/>
          <w:smallCaps/>
          <w:color w:val="00000A"/>
          <w:sz w:val="24"/>
          <w:szCs w:val="20"/>
        </w:rPr>
        <w:t>Vista\e</w:t>
      </w:r>
      <w:r/>
    </w:p>
    <w:p>
      <w:pPr>
        <w:pStyle w:val="ListParagraph"/>
        <w:numPr>
          <w:ilvl w:val="0"/>
          <w:numId w:val="1"/>
        </w:numPr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>La L. 104/92 e successivi provvedimenti normativi alla stessa correlati.</w:t>
      </w:r>
      <w:r/>
    </w:p>
    <w:p>
      <w:pPr>
        <w:pStyle w:val="ListParagraph"/>
        <w:numPr>
          <w:ilvl w:val="0"/>
          <w:numId w:val="1"/>
        </w:numPr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 xml:space="preserve">Il D. Lgs. n. 66 del 2017 avente ad oggetto </w:t>
      </w:r>
      <w:r>
        <w:rPr>
          <w:rFonts w:cs="Arial"/>
          <w:i/>
          <w:sz w:val="24"/>
          <w:szCs w:val="19"/>
        </w:rPr>
        <w:t>“Norme per la promozione dell’inclusione scolastica degli studenti con disabilità”.</w:t>
      </w:r>
      <w:r/>
    </w:p>
    <w:p>
      <w:pPr>
        <w:pStyle w:val="ListParagraph"/>
        <w:numPr>
          <w:ilvl w:val="0"/>
          <w:numId w:val="1"/>
        </w:numPr>
        <w:tabs>
          <w:tab w:val="left" w:pos="9639" w:leader="dot"/>
        </w:tabs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 xml:space="preserve">Le indicazioni del Collegio dei Docenti del </w:t>
        <w:tab/>
        <w:t>.</w:t>
      </w:r>
      <w:r/>
    </w:p>
    <w:p>
      <w:pPr>
        <w:pStyle w:val="ListParagraph"/>
        <w:numPr>
          <w:ilvl w:val="0"/>
          <w:numId w:val="1"/>
        </w:numPr>
        <w:tabs>
          <w:tab w:val="left" w:pos="9639" w:leader="dot"/>
        </w:tabs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 xml:space="preserve">Le indicazioni del Consiglio di Istituto circa i criteri e le modalità per l’individuazione dei genitori e degli studenti facenti parte del gruppo del </w:t>
        <w:tab/>
        <w:t>.</w:t>
      </w:r>
      <w:r/>
    </w:p>
    <w:p>
      <w:pPr>
        <w:pStyle w:val="ListParagraph"/>
        <w:numPr>
          <w:ilvl w:val="0"/>
          <w:numId w:val="1"/>
        </w:numPr>
        <w:tabs>
          <w:tab w:val="left" w:pos="9639" w:leader="dot"/>
        </w:tabs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 xml:space="preserve">Le designazioni del personale ATA emerse durante l’assemblea del </w:t>
        <w:tab/>
        <w:t>.</w:t>
      </w:r>
      <w:r/>
    </w:p>
    <w:p>
      <w:pPr>
        <w:pStyle w:val="ListParagraph"/>
        <w:numPr>
          <w:ilvl w:val="0"/>
          <w:numId w:val="1"/>
        </w:numPr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>Le designazioni degli Enti Locali e delle aziende ULSS.</w:t>
      </w:r>
      <w:r/>
    </w:p>
    <w:p>
      <w:pPr>
        <w:pStyle w:val="ListParagraph"/>
        <w:numPr>
          <w:ilvl w:val="0"/>
          <w:numId w:val="1"/>
        </w:numPr>
        <w:spacing w:lineRule="auto" w:line="240" w:before="40" w:after="4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>Le designazioni delle Associazioni delle Persone con disabilità.</w:t>
      </w:r>
      <w:r/>
    </w:p>
    <w:p>
      <w:pPr>
        <w:pStyle w:val="ListParagraph"/>
        <w:numPr>
          <w:ilvl w:val="0"/>
          <w:numId w:val="1"/>
        </w:numPr>
        <w:spacing w:lineRule="auto" w:line="240" w:before="40" w:after="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>Le designazioni delle istituzioni pubbliche e private.</w:t>
      </w:r>
      <w:r/>
    </w:p>
    <w:p>
      <w:pPr>
        <w:pStyle w:val="IntenseQuote"/>
        <w:pBdr>
          <w:bottom w:val="single" w:sz="2" w:space="1" w:color="00000A"/>
        </w:pBdr>
        <w:spacing w:lineRule="auto" w:line="240" w:before="180" w:after="120"/>
        <w:ind w:left="936" w:right="0" w:hanging="0"/>
        <w:rPr>
          <w:smallCaps/>
          <w:sz w:val="24"/>
          <w:i w:val="false"/>
          <w:sz w:val="24"/>
          <w:i w:val="false"/>
          <w:szCs w:val="20"/>
          <w:color w:val="00000A"/>
        </w:rPr>
      </w:pPr>
      <w:r>
        <w:rPr>
          <w:i w:val="false"/>
          <w:smallCaps/>
          <w:color w:val="00000A"/>
          <w:sz w:val="24"/>
          <w:szCs w:val="20"/>
        </w:rPr>
        <w:t>Preso atto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0"/>
        <w:ind w:left="1281" w:hanging="357"/>
        <w:jc w:val="both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  <w:t>delle disponibilità pervenute.</w:t>
      </w:r>
      <w:r/>
    </w:p>
    <w:p>
      <w:pPr>
        <w:pStyle w:val="Normal"/>
        <w:rPr>
          <w:sz w:val="24"/>
          <w:sz w:val="24"/>
          <w:szCs w:val="19"/>
          <w:rFonts w:cs="Arial"/>
        </w:rPr>
      </w:pPr>
      <w:r>
        <w:rPr>
          <w:rFonts w:cs="Arial"/>
          <w:sz w:val="24"/>
          <w:szCs w:val="19"/>
        </w:rPr>
      </w:r>
      <w:r>
        <w:br w:type="page"/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16"/>
          <w:sz w:val="16"/>
          <w:szCs w:val="20"/>
          <w:rFonts w:cs="Arial"/>
        </w:rPr>
      </w:pPr>
      <w:r>
        <w:rPr>
          <w:rFonts w:cs="Arial"/>
          <w:sz w:val="16"/>
          <w:szCs w:val="20"/>
        </w:rPr>
      </w:r>
      <w:r/>
    </w:p>
    <w:p>
      <w:pPr>
        <w:pStyle w:val="Normal"/>
        <w:spacing w:lineRule="auto" w:line="240" w:before="0" w:after="0"/>
        <w:jc w:val="center"/>
        <w:rPr>
          <w:sz w:val="24"/>
          <w:sz w:val="24"/>
          <w:szCs w:val="24"/>
          <w:rFonts w:cs="Arial"/>
        </w:rPr>
      </w:pPr>
      <w:r>
        <w:rPr>
          <w:rFonts w:cs="Arial"/>
          <w:b/>
          <w:sz w:val="24"/>
          <w:szCs w:val="24"/>
        </w:rPr>
        <w:t>DISPONE</w:t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16"/>
          <w:sz w:val="16"/>
          <w:szCs w:val="24"/>
          <w:rFonts w:cs="Arial"/>
        </w:rPr>
      </w:pPr>
      <w:r>
        <w:rPr>
          <w:rFonts w:cs="Arial"/>
          <w:sz w:val="16"/>
          <w:szCs w:val="24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 xml:space="preserve">La costituzione del </w:t>
      </w:r>
      <w:r>
        <w:rPr>
          <w:rFonts w:cs="Arial"/>
          <w:b/>
          <w:sz w:val="24"/>
          <w:szCs w:val="24"/>
        </w:rPr>
        <w:t>Gruppo di Lavoro Inclusione</w:t>
      </w:r>
      <w:r>
        <w:rPr>
          <w:rFonts w:cs="Arial"/>
          <w:sz w:val="24"/>
          <w:szCs w:val="24"/>
        </w:rPr>
        <w:t xml:space="preserve"> degli alunni con disabilità che risulta così articolato:</w:t>
      </w:r>
      <w:r/>
    </w:p>
    <w:p>
      <w:pPr>
        <w:pStyle w:val="IntenseQuote"/>
        <w:pBdr>
          <w:bottom w:val="single" w:sz="2" w:space="1" w:color="00000A"/>
        </w:pBdr>
        <w:spacing w:lineRule="auto" w:line="240" w:before="3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COMPOSIZIONE CON COMPITI DI INDIRIZZO GENERALE</w:t>
      </w:r>
      <w:r/>
    </w:p>
    <w:p>
      <w:pPr>
        <w:pStyle w:val="Normal"/>
        <w:ind w:left="936" w:hanging="0"/>
      </w:pPr>
      <w:r>
        <w:rPr>
          <w:rFonts w:cs="Arial"/>
          <w:b/>
          <w:szCs w:val="24"/>
        </w:rPr>
        <w:t>Supporto al Collegio dei Docenti nella definizione e attuazione del Piano per l’Inclusione</w:t>
      </w:r>
      <w:r/>
    </w:p>
    <w:p>
      <w:pPr>
        <w:pStyle w:val="ListParagraph"/>
        <w:numPr>
          <w:ilvl w:val="0"/>
          <w:numId w:val="3"/>
        </w:numPr>
        <w:jc w:val="both"/>
        <w:rPr>
          <w:sz w:val="24"/>
          <w:sz w:val="24"/>
        </w:rPr>
      </w:pPr>
      <w:r>
        <w:rPr>
          <w:sz w:val="24"/>
        </w:rPr>
        <w:t>Analisi delle risorse umane e materiali disponibili nell’Istituto.</w:t>
      </w:r>
      <w:r/>
    </w:p>
    <w:p>
      <w:pPr>
        <w:pStyle w:val="ListParagraph"/>
        <w:numPr>
          <w:ilvl w:val="0"/>
          <w:numId w:val="3"/>
        </w:numPr>
        <w:jc w:val="both"/>
        <w:rPr>
          <w:sz w:val="24"/>
          <w:sz w:val="24"/>
        </w:rPr>
      </w:pPr>
      <w:r>
        <w:rPr>
          <w:sz w:val="24"/>
        </w:rPr>
        <w:t>Rilevazione dei bisogni trasversali (</w:t>
      </w:r>
      <w:r>
        <w:rPr>
          <w:rStyle w:val="IntenseEmphasis"/>
          <w:b w:val="false"/>
          <w:i w:val="false"/>
          <w:color w:val="00000A"/>
        </w:rPr>
        <w:t>laboratori, sussidi, …</w:t>
      </w:r>
      <w:r>
        <w:rPr>
          <w:sz w:val="24"/>
        </w:rPr>
        <w:t>) emersi nei diversi consigli di classe e team docenti, avanzamento di proposte agli organi collegiali, pianificazione degli interventi, monitoraggio della realizzazione e valutazione degli esiti.</w:t>
      </w:r>
      <w:r/>
    </w:p>
    <w:p>
      <w:pPr>
        <w:pStyle w:val="ListParagraph"/>
        <w:numPr>
          <w:ilvl w:val="0"/>
          <w:numId w:val="3"/>
        </w:numPr>
        <w:jc w:val="both"/>
        <w:rPr>
          <w:sz w:val="24"/>
          <w:sz w:val="24"/>
        </w:rPr>
      </w:pPr>
      <w:r>
        <w:rPr>
          <w:sz w:val="24"/>
        </w:rPr>
        <w:t>Rilevazione dei bisogni di formazione e proposte per lo sviluppo di unità formative da inserire nel piano di formazione dell’Istituto.</w:t>
      </w:r>
      <w:r/>
    </w:p>
    <w:p>
      <w:pPr>
        <w:pStyle w:val="ListParagraph"/>
        <w:numPr>
          <w:ilvl w:val="0"/>
          <w:numId w:val="3"/>
        </w:numPr>
        <w:jc w:val="both"/>
        <w:rPr>
          <w:sz w:val="24"/>
          <w:sz w:val="24"/>
        </w:rPr>
      </w:pPr>
      <w:r>
        <w:rPr>
          <w:sz w:val="24"/>
        </w:rPr>
        <w:t>Creazione di rapporti con il territorio per una mappatura dei servizi esistenti, definizione coordinata di interventi e programmazione dell’utilizzo efficace delle risorse in riferimento alla disabilità.</w:t>
      </w:r>
      <w:r/>
    </w:p>
    <w:p>
      <w:pPr>
        <w:pStyle w:val="ListParagraph"/>
        <w:numPr>
          <w:ilvl w:val="0"/>
          <w:numId w:val="3"/>
        </w:numPr>
        <w:jc w:val="both"/>
        <w:rPr>
          <w:sz w:val="24"/>
          <w:sz w:val="24"/>
        </w:rPr>
      </w:pPr>
      <w:r>
        <w:rPr>
          <w:sz w:val="24"/>
        </w:rPr>
        <w:t>Formulazione di proposte per il miglioramento delle pratiche inclusive in seguito al monitoraggio del livello di inclusività della scuola (</w:t>
      </w:r>
      <w:r>
        <w:rPr>
          <w:rStyle w:val="IntenseEmphasis"/>
          <w:b w:val="false"/>
          <w:i w:val="false"/>
          <w:color w:val="00000A"/>
        </w:rPr>
        <w:t>esempio: definire protocolli d’azione per l’accoglienza, creare vademecum per insegnanti di sostegno e curricolari, prevedere forme di tutoring tra colleghi, progettare attività per la continuità e l’orientamento, avviare forme di valutazione della qualità dell’inclusione, …</w:t>
      </w:r>
      <w:r>
        <w:rPr>
          <w:sz w:val="24"/>
        </w:rPr>
        <w:t>).</w:t>
      </w:r>
      <w:r/>
    </w:p>
    <w:p>
      <w:pPr>
        <w:pStyle w:val="ListParagraph"/>
        <w:ind w:left="567" w:firstLine="357"/>
        <w:jc w:val="both"/>
        <w:rPr>
          <w:sz w:val="24"/>
          <w:sz w:val="24"/>
        </w:rPr>
      </w:pPr>
      <w:r>
        <w:rPr>
          <w:sz w:val="24"/>
        </w:rPr>
        <w:t>Altro … .</w:t>
      </w:r>
      <w:r/>
    </w:p>
    <w:tbl>
      <w:tblPr>
        <w:tblStyle w:val="Grigliatabella"/>
        <w:tblW w:w="8753" w:type="dxa"/>
        <w:jc w:val="left"/>
        <w:tblInd w:w="1101" w:type="dxa"/>
        <w:tblBorders>
          <w:top w:val="nil"/>
          <w:left w:val="nil"/>
          <w:bottom w:val="single" w:sz="8" w:space="0" w:color="00000A"/>
          <w:right w:val="nil"/>
          <w:insideH w:val="single" w:sz="8" w:space="0" w:color="00000A"/>
          <w:insideV w:val="nil"/>
        </w:tblBorders>
        <w:tblCellMar>
          <w:top w:w="0" w:type="dxa"/>
          <w:left w:w="113" w:type="dxa"/>
          <w:bottom w:w="0" w:type="dxa"/>
          <w:right w:w="108" w:type="dxa"/>
        </w:tblCellMar>
      </w:tblPr>
      <w:tblGrid>
        <w:gridCol w:w="4394"/>
        <w:gridCol w:w="4358"/>
      </w:tblGrid>
      <w:tr>
        <w:trPr/>
        <w:tc>
          <w:tcPr>
            <w:tcW w:w="4394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Ruolo</w:t>
            </w:r>
            <w:r/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Nome e Cognome</w:t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rPr>
          <w:sz w:val="20"/>
          <w:sz w:val="20"/>
          <w:szCs w:val="20"/>
          <w:rFonts w:cs="Arial"/>
        </w:rPr>
      </w:pPr>
      <w:r>
        <w:rPr>
          <w:rFonts w:cs="Arial"/>
          <w:sz w:val="20"/>
          <w:szCs w:val="20"/>
        </w:rPr>
      </w:r>
      <w:r>
        <w:br w:type="page"/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0"/>
          <w:sz w:val="20"/>
          <w:szCs w:val="20"/>
          <w:rFonts w:cs="Arial"/>
        </w:rPr>
      </w:pPr>
      <w:r>
        <w:rPr>
          <w:rFonts w:cs="Arial"/>
          <w:sz w:val="20"/>
          <w:szCs w:val="20"/>
        </w:rPr>
      </w:r>
      <w:r/>
    </w:p>
    <w:p>
      <w:pPr>
        <w:pStyle w:val="IntenseQuote"/>
        <w:pBdr>
          <w:bottom w:val="single" w:sz="2" w:space="4" w:color="00000A"/>
        </w:pBdr>
        <w:spacing w:lineRule="auto" w:line="240" w:before="3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COMPOSIZIONE CON COMPITI DI TIPO TECNICO</w:t>
      </w:r>
      <w:r/>
    </w:p>
    <w:p>
      <w:pPr>
        <w:pStyle w:val="Normal"/>
        <w:ind w:left="936" w:hanging="0"/>
      </w:pPr>
      <w:r>
        <w:rPr>
          <w:rFonts w:cs="Arial"/>
          <w:b/>
          <w:szCs w:val="24"/>
        </w:rPr>
        <w:t>Supporto ai Team Docenti e ai Consigli di Classe nell’attuazione del PEI</w:t>
      </w:r>
      <w:r/>
    </w:p>
    <w:p>
      <w:pPr>
        <w:pStyle w:val="ListParagraph"/>
        <w:numPr>
          <w:ilvl w:val="0"/>
          <w:numId w:val="2"/>
        </w:numPr>
        <w:jc w:val="both"/>
        <w:rPr>
          <w:sz w:val="24"/>
          <w:sz w:val="24"/>
        </w:rPr>
      </w:pPr>
      <w:r>
        <w:rPr>
          <w:sz w:val="24"/>
        </w:rPr>
        <w:t>Analisi dello stato di attuazione dei PEI.</w:t>
      </w:r>
      <w:r/>
    </w:p>
    <w:p>
      <w:pPr>
        <w:pStyle w:val="ListParagraph"/>
        <w:numPr>
          <w:ilvl w:val="0"/>
          <w:numId w:val="2"/>
        </w:numPr>
        <w:jc w:val="both"/>
        <w:rPr>
          <w:sz w:val="24"/>
          <w:sz w:val="24"/>
        </w:rPr>
      </w:pPr>
      <w:r>
        <w:rPr>
          <w:sz w:val="24"/>
        </w:rPr>
        <w:t>Individuazione di eventuali criticità e sviluppo di conseguenti azioni di miglioramento.</w:t>
      </w:r>
      <w:r/>
    </w:p>
    <w:p>
      <w:pPr>
        <w:pStyle w:val="ListParagraph"/>
        <w:numPr>
          <w:ilvl w:val="0"/>
          <w:numId w:val="2"/>
        </w:numPr>
        <w:jc w:val="both"/>
        <w:rPr>
          <w:sz w:val="24"/>
          <w:sz w:val="24"/>
        </w:rPr>
      </w:pPr>
      <w:r>
        <w:rPr>
          <w:sz w:val="24"/>
        </w:rPr>
        <w:t>Supporto nella documentazione, cura e diffusione di buone prassi di attuazione dei PEI.</w:t>
      </w:r>
      <w:r/>
    </w:p>
    <w:p>
      <w:pPr>
        <w:pStyle w:val="ListParagraph"/>
        <w:ind w:left="567" w:firstLine="357"/>
        <w:jc w:val="both"/>
        <w:rPr>
          <w:sz w:val="24"/>
          <w:sz w:val="24"/>
        </w:rPr>
      </w:pPr>
      <w:r>
        <w:rPr>
          <w:sz w:val="24"/>
        </w:rPr>
        <w:t>Altro … .</w:t>
      </w:r>
      <w:r/>
    </w:p>
    <w:tbl>
      <w:tblPr>
        <w:tblStyle w:val="Grigliatabella"/>
        <w:tblW w:w="8753" w:type="dxa"/>
        <w:jc w:val="left"/>
        <w:tblInd w:w="1101" w:type="dxa"/>
        <w:tblBorders>
          <w:top w:val="nil"/>
          <w:left w:val="nil"/>
          <w:bottom w:val="single" w:sz="8" w:space="0" w:color="00000A"/>
          <w:right w:val="nil"/>
          <w:insideH w:val="single" w:sz="8" w:space="0" w:color="00000A"/>
          <w:insideV w:val="nil"/>
        </w:tblBorders>
        <w:tblCellMar>
          <w:top w:w="0" w:type="dxa"/>
          <w:left w:w="113" w:type="dxa"/>
          <w:bottom w:w="0" w:type="dxa"/>
          <w:right w:w="108" w:type="dxa"/>
        </w:tblCellMar>
      </w:tblPr>
      <w:tblGrid>
        <w:gridCol w:w="4394"/>
        <w:gridCol w:w="4358"/>
      </w:tblGrid>
      <w:tr>
        <w:trPr/>
        <w:tc>
          <w:tcPr>
            <w:tcW w:w="4394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Ruolo</w:t>
            </w:r>
            <w:r/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Nome e Cognome</w:t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4394" w:type="dxa"/>
            <w:tcBorders>
              <w:top w:val="single" w:sz="8" w:space="0" w:color="00000A"/>
              <w:left w:val="nil"/>
              <w:bottom w:val="single" w:sz="8" w:space="0" w:color="00000A"/>
              <w:right w:val="single" w:sz="24" w:space="0" w:color="FFFFFF"/>
              <w:insideH w:val="single" w:sz="8" w:space="0" w:color="00000A"/>
              <w:insideV w:val="single" w:sz="24" w:space="0" w:color="FFFFFF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4358" w:type="dxa"/>
            <w:tcBorders>
              <w:top w:val="single" w:sz="8" w:space="0" w:color="00000A"/>
              <w:left w:val="single" w:sz="24" w:space="0" w:color="FFFFFF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>
          <w:sz w:val="20"/>
          <w:sz w:val="20"/>
          <w:szCs w:val="20"/>
          <w:rFonts w:cs="Arial"/>
        </w:rPr>
      </w:pPr>
      <w:r>
        <w:rPr>
          <w:rFonts w:cs="Arial"/>
          <w:sz w:val="20"/>
          <w:szCs w:val="20"/>
        </w:rPr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tbl>
      <w:tblPr>
        <w:tblStyle w:val="Grigliatabella"/>
        <w:tblW w:w="8844" w:type="dxa"/>
        <w:jc w:val="left"/>
        <w:tblInd w:w="92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741"/>
        <w:gridCol w:w="567"/>
        <w:gridCol w:w="3741"/>
        <w:gridCol w:w="399"/>
      </w:tblGrid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00000A"/>
              <w:right w:val="nil"/>
              <w:insideH w:val="single" w:sz="8" w:space="0" w:color="00000A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  <w:tr>
        <w:trPr/>
        <w:tc>
          <w:tcPr>
            <w:tcW w:w="3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  <w:tc>
          <w:tcPr>
            <w:tcW w:w="3741" w:type="dxa"/>
            <w:tcBorders>
              <w:top w:val="single" w:sz="8" w:space="0" w:color="00000A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/>
              <w:t>IL DIRIGENTE SCOLASTICO</w:t>
            </w:r>
            <w:r/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 w:val="24"/>
                <w:szCs w:val="24"/>
                <w:rFonts w:cs="Arial"/>
              </w:rPr>
            </w:pPr>
            <w:r>
              <w:rPr>
                <w:rFonts w:cs="Arial"/>
                <w:sz w:val="24"/>
                <w:szCs w:val="24"/>
              </w:rPr>
            </w:r>
            <w:r/>
          </w:p>
        </w:tc>
      </w:tr>
    </w:tbl>
    <w:p>
      <w:pPr>
        <w:pStyle w:val="Normal"/>
        <w:spacing w:lineRule="auto" w:line="240" w:before="0" w:after="0"/>
        <w:ind w:left="924" w:hanging="0"/>
        <w:jc w:val="both"/>
        <w:rPr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418" w:footer="1985" w:bottom="2042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w Cen MT Condensed Extra Bold">
    <w:charset w:val="00"/>
    <w:family w:val="swiss"/>
    <w:pitch w:val="variable"/>
  </w:font>
  <w:font w:name="Tw Cen MT">
    <w:charset w:val="00"/>
    <w:family w:val="swiss"/>
    <w:pitch w:val="variable"/>
  </w:font>
  <w:font w:name="Tahoma">
    <w:charset w:val="00"/>
    <w:family w:val="roman"/>
    <w:pitch w:val="variable"/>
  </w:font>
  <w:font w:name="Tw Cen MT Condensed Extra Bold">
    <w:charset w:val="00"/>
    <w:family w:val="roman"/>
    <w:pitch w:val="variable"/>
  </w:font>
  <w:font w:name="Tw Cen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rench Script MT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</w:pPr>
    <w:r>
      <w:rPr/>
    </w:r>
    <w:r>
      <mc:AlternateContent>
        <mc:Choice Requires="wps">
          <w:drawing>
            <wp:anchor behindDoc="1" distT="0" distB="0" distL="114300" distR="114300" simplePos="0" locked="0" layoutInCell="1" allowOverlap="1" relativeHeight="14">
              <wp:simplePos x="0" y="0"/>
              <wp:positionH relativeFrom="column">
                <wp:posOffset>-353695</wp:posOffset>
              </wp:positionH>
              <wp:positionV relativeFrom="paragraph">
                <wp:posOffset>266065</wp:posOffset>
              </wp:positionV>
              <wp:extent cx="512445" cy="441325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44132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Pidipagina"/>
                            <w:pBdr>
                              <w:top w:val="single" w:sz="12" w:space="1" w:color="00000A"/>
                              <w:bottom w:val="single" w:sz="48" w:space="1" w:color="00000A"/>
                            </w:pBdr>
                            <w:jc w:val="center"/>
                            <w:rPr>
                              <w:sz w:val="28"/>
                              <w:b/>
                              <w:sz w:val="28"/>
                              <w:b/>
                              <w:szCs w:val="28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width:40.35pt;height:34.75pt;mso-wrap-distance-left:9pt;mso-wrap-distance-right:9pt;mso-wrap-distance-top:0pt;mso-wrap-distance-bottom:0pt;margin-top:20.95pt;margin-left:-27.85pt">
              <v:textbox>
                <w:txbxContent>
                  <w:p>
                    <w:pPr>
                      <w:pStyle w:val="Pidipagina"/>
                      <w:pBdr>
                        <w:top w:val="single" w:sz="12" w:space="1" w:color="00000A"/>
                        <w:bottom w:val="single" w:sz="48" w:space="1" w:color="00000A"/>
                      </w:pBdr>
                      <w:jc w:val="center"/>
                      <w:rPr>
                        <w:sz w:val="28"/>
                        <w:b/>
                        <w:sz w:val="28"/>
                        <w:b/>
                        <w:szCs w:val="28"/>
                      </w:rPr>
                    </w:pPr>
                    <w:r>
                      <w:rPr/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</w:pPr>
    <w:r>
      <w:rPr/>
      <w:drawing>
        <wp:anchor behindDoc="1" distT="0" distB="0" distL="114300" distR="114300" simplePos="0" locked="0" layoutInCell="1" allowOverlap="1" relativeHeight="5">
          <wp:simplePos x="0" y="0"/>
          <wp:positionH relativeFrom="column">
            <wp:posOffset>-313690</wp:posOffset>
          </wp:positionH>
          <wp:positionV relativeFrom="paragraph">
            <wp:posOffset>103505</wp:posOffset>
          </wp:positionV>
          <wp:extent cx="552450" cy="597535"/>
          <wp:effectExtent l="0" t="0" r="0" b="0"/>
          <wp:wrapSquare wrapText="bothSides"/>
          <wp:docPr id="1" name="Picture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Z:\miurusr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9">
          <wp:simplePos x="0" y="0"/>
          <wp:positionH relativeFrom="column">
            <wp:posOffset>-183515</wp:posOffset>
          </wp:positionH>
          <wp:positionV relativeFrom="paragraph">
            <wp:posOffset>666115</wp:posOffset>
          </wp:positionV>
          <wp:extent cx="158115" cy="9003030"/>
          <wp:effectExtent l="0" t="0" r="0" b="0"/>
          <wp:wrapNone/>
          <wp:docPr id="2" name="Picture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Z:\hr2-erik-white2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8115" cy="900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13">
          <wp:simplePos x="0" y="0"/>
          <wp:positionH relativeFrom="column">
            <wp:posOffset>1905</wp:posOffset>
          </wp:positionH>
          <wp:positionV relativeFrom="paragraph">
            <wp:posOffset>-1905</wp:posOffset>
          </wp:positionV>
          <wp:extent cx="6478270" cy="175895"/>
          <wp:effectExtent l="0" t="0" r="0" b="0"/>
          <wp:wrapNone/>
          <wp:docPr id="3" name="Picture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 descr="Z:\hr2-erik-white1.png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478270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0"/>
  <w:defaultTabStop w:val="709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804b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it-IT" w:eastAsia="it-IT" w:bidi="ar-SA"/>
    </w:rPr>
  </w:style>
  <w:style w:type="paragraph" w:styleId="Titolo1">
    <w:name w:val="Titolo 1"/>
    <w:basedOn w:val="Normal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itolo3">
    <w:name w:val="Titolo 3"/>
    <w:basedOn w:val="Titolo"/>
    <w:link w:val="Titolo3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2"/>
    </w:pPr>
    <w:rPr>
      <w:rFonts w:ascii="Tw Cen MT Condensed Extra Bold" w:hAnsi="Tw Cen MT Condensed Extra Bold" w:eastAsia="Times New Roman" w:cs="Times New Roman"/>
      <w:color w:val="000000"/>
      <w:sz w:val="18"/>
      <w:szCs w:val="18"/>
    </w:rPr>
  </w:style>
  <w:style w:type="paragraph" w:styleId="Titolo4">
    <w:name w:val="Titolo 4"/>
    <w:basedOn w:val="Titolo"/>
    <w:link w:val="Titolo4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3"/>
    </w:pPr>
    <w:rPr>
      <w:rFonts w:ascii="Tw Cen MT" w:hAnsi="Tw Cen MT" w:eastAsia="Times New Roman" w:cs="Times New Roman"/>
      <w:b/>
      <w:bCs/>
      <w:color w:val="00000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basedOn w:val="DefaultParagraphFont"/>
    <w:link w:val="Intestazione"/>
    <w:uiPriority w:val="99"/>
    <w:rsid w:val="00786333"/>
    <w:rPr/>
  </w:style>
  <w:style w:type="character" w:styleId="PidipaginaCarattere" w:customStyle="1">
    <w:name w:val="Piè di pagina Carattere"/>
    <w:basedOn w:val="DefaultParagraphFont"/>
    <w:link w:val="Pidipagina"/>
    <w:uiPriority w:val="99"/>
    <w:rsid w:val="00786333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styleId="Titolo3Carattere" w:customStyle="1">
    <w:name w:val="Titolo 3 Carattere"/>
    <w:basedOn w:val="DefaultParagraphFont"/>
    <w:link w:val="Titolo3"/>
    <w:uiPriority w:val="9"/>
    <w:rsid w:val="00786333"/>
    <w:rPr>
      <w:rFonts w:ascii="Tw Cen MT Condensed Extra Bold" w:hAnsi="Tw Cen MT Condensed Extra Bold" w:eastAsia="Times New Roman" w:cs="Times New Roman"/>
      <w:color w:val="000000"/>
      <w:sz w:val="18"/>
      <w:szCs w:val="18"/>
      <w:lang w:eastAsia="it-IT"/>
    </w:rPr>
  </w:style>
  <w:style w:type="character" w:styleId="Titolo4Carattere" w:customStyle="1">
    <w:name w:val="Titolo 4 Carattere"/>
    <w:basedOn w:val="DefaultParagraphFont"/>
    <w:link w:val="Titolo4"/>
    <w:uiPriority w:val="9"/>
    <w:rsid w:val="00786333"/>
    <w:rPr>
      <w:rFonts w:ascii="Tw Cen MT" w:hAnsi="Tw Cen MT" w:eastAsia="Times New Roman" w:cs="Times New Roman"/>
      <w:b/>
      <w:bCs/>
      <w:color w:val="000000"/>
      <w:sz w:val="18"/>
      <w:szCs w:val="18"/>
      <w:lang w:eastAsia="it-IT"/>
    </w:rPr>
  </w:style>
  <w:style w:type="character" w:styleId="Corpodeltesto3Carattere" w:customStyle="1">
    <w:name w:val="Corpo del testo 3 Carattere"/>
    <w:basedOn w:val="DefaultParagraphFont"/>
    <w:link w:val="Corpodeltesto3"/>
    <w:uiPriority w:val="99"/>
    <w:semiHidden/>
    <w:rsid w:val="00786333"/>
    <w:rPr>
      <w:rFonts w:ascii="Tw Cen MT" w:hAnsi="Tw Cen MT" w:eastAsia="Times New Roman" w:cs="Times New Roman"/>
      <w:color w:val="FF0000"/>
      <w:sz w:val="18"/>
      <w:szCs w:val="18"/>
      <w:lang w:eastAsia="it-IT"/>
    </w:rPr>
  </w:style>
  <w:style w:type="character" w:styleId="Titolo1Carattere" w:customStyle="1">
    <w:name w:val="Titolo 1 Carattere"/>
    <w:basedOn w:val="DefaultParagraphFont"/>
    <w:link w:val="Titolo1"/>
    <w:uiPriority w:val="9"/>
    <w:rsid w:val="00e521b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21b2"/>
    <w:rPr>
      <w:smallCaps/>
      <w:color w:val="C0504D" w:themeColor="accent2"/>
      <w:u w:val="single"/>
    </w:rPr>
  </w:style>
  <w:style w:type="character" w:styleId="Pagenumber">
    <w:name w:val="page number"/>
    <w:basedOn w:val="DefaultParagraphFont"/>
    <w:uiPriority w:val="99"/>
    <w:unhideWhenUsed/>
    <w:rsid w:val="00363614"/>
    <w:rPr>
      <w:rFonts w:eastAsia="" w:cs="" w:cstheme="minorBidi" w:eastAsiaTheme="minorEastAsia"/>
      <w:bCs w:val="false"/>
      <w:iCs w:val="false"/>
      <w:szCs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08100d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iPriority w:val="22"/>
    <w:qFormat/>
    <w:rsid w:val="0008100d"/>
    <w:rPr>
      <w:b/>
      <w:bCs/>
    </w:rPr>
  </w:style>
  <w:style w:type="character" w:styleId="BookTitle">
    <w:name w:val="Book Title"/>
    <w:basedOn w:val="DefaultParagraphFont"/>
    <w:uiPriority w:val="33"/>
    <w:qFormat/>
    <w:rsid w:val="0008100d"/>
    <w:rPr>
      <w:b/>
      <w:bCs/>
      <w:smallCaps/>
      <w:spacing w:val="5"/>
    </w:rPr>
  </w:style>
  <w:style w:type="character" w:styleId="IntenseEmphasis">
    <w:name w:val="Intense Emphasis"/>
    <w:basedOn w:val="DefaultParagraphFont"/>
    <w:uiPriority w:val="21"/>
    <w:qFormat/>
    <w:rsid w:val="00d21af6"/>
    <w:rPr>
      <w:b/>
      <w:bCs/>
      <w:i/>
      <w:iCs/>
      <w:color w:val="4F81BD" w:themeColor="accent1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eastAsia="Times New Roman" w:cs="Times New Roman"/>
      <w:color w:val="00000A"/>
    </w:rPr>
  </w:style>
  <w:style w:type="character" w:styleId="ListLabel3">
    <w:name w:val="ListLabel 3"/>
    <w:rPr>
      <w:u w:val="none"/>
    </w:rPr>
  </w:style>
  <w:style w:type="character" w:styleId="ListLabel4">
    <w:name w:val="ListLabel 4"/>
    <w:rPr>
      <w:rFonts w:eastAsia="" w:cs="Arial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Mangal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Mangal"/>
    </w:rPr>
  </w:style>
  <w:style w:type="paragraph" w:styleId="Intestazione">
    <w:name w:val="Intestazione"/>
    <w:basedOn w:val="Normal"/>
    <w:link w:val="Intestazione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Piè di pagina"/>
    <w:basedOn w:val="Normal"/>
    <w:link w:val="Pidipagina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rsid w:val="0078633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link w:val="Corpodeltesto3Carattere"/>
    <w:uiPriority w:val="99"/>
    <w:semiHidden/>
    <w:unhideWhenUsed/>
    <w:rsid w:val="00786333"/>
    <w:pPr>
      <w:widowControl/>
      <w:suppressAutoHyphens w:val="true"/>
      <w:bidi w:val="0"/>
      <w:spacing w:lineRule="auto" w:line="324" w:before="0" w:after="240"/>
      <w:jc w:val="left"/>
    </w:pPr>
    <w:rPr>
      <w:rFonts w:ascii="Tw Cen MT" w:hAnsi="Tw Cen MT" w:eastAsia="Times New Roman" w:cs="Times New Roman"/>
      <w:color w:val="FF0000"/>
      <w:sz w:val="18"/>
      <w:szCs w:val="18"/>
      <w:lang w:val="it-IT" w:eastAsia="it-IT" w:bidi="ar-SA"/>
    </w:rPr>
  </w:style>
  <w:style w:type="paragraph" w:styleId="Msotitle3" w:customStyle="1">
    <w:name w:val="msotitle3"/>
    <w:rsid w:val="00786333"/>
    <w:pPr>
      <w:widowControl/>
      <w:suppressAutoHyphens w:val="true"/>
      <w:bidi w:val="0"/>
      <w:spacing w:lineRule="auto" w:line="360" w:before="0" w:after="0"/>
      <w:jc w:val="left"/>
    </w:pPr>
    <w:rPr>
      <w:rFonts w:ascii="Tw Cen MT" w:hAnsi="Tw Cen MT" w:eastAsia="Times New Roman" w:cs="Times New Roman"/>
      <w:b/>
      <w:bCs/>
      <w:color w:val="FFFFFF"/>
      <w:spacing w:val="60"/>
      <w:sz w:val="28"/>
      <w:szCs w:val="28"/>
      <w:lang w:val="it-IT" w:eastAsia="it-IT" w:bidi="ar-SA"/>
    </w:rPr>
  </w:style>
  <w:style w:type="paragraph" w:styleId="Msoorganizationname" w:customStyle="1">
    <w:name w:val="msoorganizationname"/>
    <w:rsid w:val="0078633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FFFFFF"/>
      <w:spacing w:val="40"/>
      <w:sz w:val="18"/>
      <w:szCs w:val="18"/>
      <w:lang w:val="it-IT" w:eastAsia="it-IT" w:bidi="ar-SA"/>
    </w:rPr>
  </w:style>
  <w:style w:type="paragraph" w:styleId="Msoorganizationname2" w:customStyle="1">
    <w:name w:val="msoorganizationname2"/>
    <w:rsid w:val="00786333"/>
    <w:pPr>
      <w:widowControl/>
      <w:suppressAutoHyphens w:val="true"/>
      <w:bidi w:val="0"/>
      <w:spacing w:lineRule="auto" w:line="240" w:before="0" w:after="0"/>
      <w:jc w:val="center"/>
    </w:pPr>
    <w:rPr>
      <w:rFonts w:ascii="French Script MT" w:hAnsi="French Script MT" w:eastAsia="Times New Roman" w:cs="Times New Roman"/>
      <w:color w:val="330066"/>
      <w:sz w:val="28"/>
      <w:szCs w:val="28"/>
      <w:lang w:val="it-IT" w:eastAsia="it-IT" w:bidi="ar-SA"/>
    </w:rPr>
  </w:style>
  <w:style w:type="paragraph" w:styleId="ListParagraph">
    <w:name w:val="List Paragraph"/>
    <w:basedOn w:val="Normal"/>
    <w:uiPriority w:val="34"/>
    <w:qFormat/>
    <w:rsid w:val="00653458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link w:val="CitazioneintensaCarattere"/>
    <w:uiPriority w:val="30"/>
    <w:qFormat/>
    <w:rsid w:val="00e521b2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NoSpacing">
    <w:name w:val="No Spacing"/>
    <w:uiPriority w:val="99"/>
    <w:qFormat/>
    <w:rsid w:val="00c829ca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ajorHAnsi" w:cstheme="majorBidi" w:eastAsiaTheme="majorEastAsia" w:hAnsiTheme="majorHAnsi"/>
      <w:color w:val="1F497D" w:themeColor="text2"/>
      <w:sz w:val="22"/>
      <w:szCs w:val="22"/>
      <w:lang w:val="it-IT" w:eastAsia="it-IT" w:bidi="ar-SA"/>
    </w:rPr>
  </w:style>
  <w:style w:type="paragraph" w:styleId="Contenutocornice">
    <w:name w:val="Contenuto cornic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5491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ormTable">
    <w:name w:val="Form Table"/>
    <w:basedOn w:val="Tabellanormale"/>
    <w:uiPriority w:val="99"/>
    <w:rsid w:val="00c829ca"/>
    <w:pPr>
      <w:spacing w:lineRule="auto" w:line="264" w:after="0" w:before="120"/>
    </w:pPr>
    <w:rPr>
      <w:color w:themeColor="accent3" w:val="9BBB59"/>
    </w:rPr>
    <w:tblPr>
      <w:tblStyleColBandSize w:val="1"/>
      <w:tblInd w:type="dxa" w:w="0"/>
      <w:tblBorders>
        <w:insideH w:space="0" w:sz="8" w:themeTint="99" w:themeColor="accent3" w:color="C2D69B" w:val="single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Color="accent6" w:color="F9B074" w:val="sing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9B074" w:val="double"/>
          <w:left w:space="0" w:sz="8" w:themeColor="accent6" w:color="F9B074" w:val="single"/>
          <w:bottom w:space="0" w:sz="8" w:themeColor="accent6" w:color="F9B074" w:val="single"/>
          <w:right w:space="0" w:sz="8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media3-Colore6">
    <w:name w:val="Medium Grid 3 Accent 6"/>
    <w:basedOn w:val="Tabellanormale"/>
    <w:uiPriority w:val="69"/>
    <w:rsid w:val="00c829ca"/>
    <w:pPr>
      <w:spacing w:lineRule="auto" w:line="240" w:after="0"/>
    </w:p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w="0" w:type="dxa"/>
        <w:left w:w="108" w:type="dxa"/>
        <w:bottom w:w="0" w:type="dxa"/>
        <w:right w:w="108" w:type="dxa"/>
      </w:tblCellMar>
    </w:tblPr>
    <w:tcPr>
      <w:shd w:themeFillTint="3f" w:themeFill="accent6" w:fill="FDE4D0" w:color="auto" w:val="clear"/>
    </w:tcPr>
    <w:tblStylePr w:type="firstRow">
      <w:rPr>
        <w:b/>
        <w:bCs/>
        <w:i w:val="0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0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0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0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A014-A502-49B7-B0DA-AD059509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Application>LibreOffice/4.3.2.2$Windows_x86 LibreOffice_project/edfb5295ba211bd31ad47d0bad0118690f76407d</Application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2017-11-03T11:18:00Z</dcterms:created>
  <dc:creator>Aurelio Micelli</dc:creator>
  <dc:language>it-IT</dc:language>
  <cp:lastPrinted>2017-03-11T11:18:00Z</cp:lastPrinted>
  <dcterms:modified xsi:type="dcterms:W3CDTF">2018-02-06T17:00:47Z</dcterms:modified>
  <cp:revision>20</cp:revision>
</cp:coreProperties>
</file>